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9491" w14:textId="77777777" w:rsidR="006D7FB1" w:rsidRPr="00364476" w:rsidRDefault="006D7FB1" w:rsidP="00364476">
      <w:pPr>
        <w:pStyle w:val="Otsikko10"/>
        <w:rPr>
          <w:rFonts w:ascii="Trebuchet MS" w:hAnsi="Trebuchet MS"/>
          <w:color w:val="auto"/>
        </w:rPr>
      </w:pPr>
      <w:r w:rsidRPr="00364476">
        <w:rPr>
          <w:rFonts w:ascii="Trebuchet MS" w:hAnsi="Trebuchet MS"/>
          <w:color w:val="auto"/>
        </w:rPr>
        <w:t xml:space="preserve">Ohutsuolen varjoainetutkimus lapselle, </w:t>
      </w:r>
      <w:proofErr w:type="spellStart"/>
      <w:r w:rsidRPr="00364476">
        <w:rPr>
          <w:rFonts w:ascii="Trebuchet MS" w:hAnsi="Trebuchet MS"/>
          <w:color w:val="auto"/>
        </w:rPr>
        <w:t>Passage</w:t>
      </w:r>
      <w:proofErr w:type="spellEnd"/>
      <w:r w:rsidRPr="00364476">
        <w:rPr>
          <w:rFonts w:ascii="Trebuchet MS" w:hAnsi="Trebuchet MS"/>
          <w:color w:val="auto"/>
        </w:rPr>
        <w:t xml:space="preserve"> (JF1AB)</w:t>
      </w:r>
    </w:p>
    <w:p w14:paraId="7233311A" w14:textId="3F432F70" w:rsidR="006D7FB1" w:rsidRPr="006D7FB1" w:rsidRDefault="006D7FB1" w:rsidP="006D7FB1">
      <w:pPr>
        <w:rPr>
          <w:rFonts w:ascii="Trebuchet MS" w:hAnsi="Trebuchet MS" w:cs="Times New Roman"/>
        </w:rPr>
      </w:pPr>
      <w:r w:rsidRPr="006D7FB1">
        <w:rPr>
          <w:rFonts w:ascii="Trebuchet MS" w:hAnsi="Trebuchet MS" w:cs="Times New Roman"/>
        </w:rPr>
        <w:t>T</w:t>
      </w:r>
      <w:r w:rsidR="00035787">
        <w:rPr>
          <w:rFonts w:ascii="Trebuchet MS" w:hAnsi="Trebuchet MS" w:cs="Times New Roman"/>
        </w:rPr>
        <w:t>ällä t</w:t>
      </w:r>
      <w:r w:rsidRPr="006D7FB1">
        <w:rPr>
          <w:rFonts w:ascii="Trebuchet MS" w:hAnsi="Trebuchet MS" w:cs="Times New Roman"/>
        </w:rPr>
        <w:t>utki</w:t>
      </w:r>
      <w:r w:rsidR="00035787">
        <w:rPr>
          <w:rFonts w:ascii="Trebuchet MS" w:hAnsi="Trebuchet MS" w:cs="Times New Roman"/>
        </w:rPr>
        <w:t>muksella selvitetään</w:t>
      </w:r>
      <w:r w:rsidRPr="006D7FB1">
        <w:rPr>
          <w:rFonts w:ascii="Trebuchet MS" w:hAnsi="Trebuchet MS" w:cs="Times New Roman"/>
        </w:rPr>
        <w:t xml:space="preserve"> </w:t>
      </w:r>
      <w:r w:rsidR="00035787" w:rsidRPr="006D7FB1">
        <w:rPr>
          <w:rFonts w:ascii="Trebuchet MS" w:hAnsi="Trebuchet MS" w:cs="Times New Roman"/>
        </w:rPr>
        <w:t>läpivalaisulla</w:t>
      </w:r>
      <w:r w:rsidR="00035787">
        <w:rPr>
          <w:rFonts w:ascii="Trebuchet MS" w:hAnsi="Trebuchet MS" w:cs="Times New Roman"/>
        </w:rPr>
        <w:t xml:space="preserve"> varjoaineen läpikulkua </w:t>
      </w:r>
      <w:r w:rsidRPr="006D7FB1">
        <w:rPr>
          <w:rFonts w:ascii="Trebuchet MS" w:hAnsi="Trebuchet MS" w:cs="Times New Roman"/>
        </w:rPr>
        <w:t>lapsen ohutsuole</w:t>
      </w:r>
      <w:r w:rsidR="00035787">
        <w:rPr>
          <w:rFonts w:ascii="Trebuchet MS" w:hAnsi="Trebuchet MS" w:cs="Times New Roman"/>
        </w:rPr>
        <w:t>ssa</w:t>
      </w:r>
      <w:r w:rsidRPr="006D7FB1">
        <w:rPr>
          <w:rFonts w:ascii="Trebuchet MS" w:hAnsi="Trebuchet MS" w:cs="Times New Roman"/>
        </w:rPr>
        <w:t xml:space="preserve">. </w:t>
      </w:r>
    </w:p>
    <w:p w14:paraId="724CEE06" w14:textId="77777777" w:rsidR="006D7FB1" w:rsidRPr="00035787" w:rsidRDefault="006D7FB1" w:rsidP="00035787">
      <w:pPr>
        <w:pStyle w:val="Otsikko20"/>
        <w:rPr>
          <w:rFonts w:ascii="Trebuchet MS" w:hAnsi="Trebuchet MS"/>
          <w:color w:val="auto"/>
        </w:rPr>
      </w:pPr>
      <w:r w:rsidRPr="00035787">
        <w:rPr>
          <w:rFonts w:ascii="Trebuchet MS" w:hAnsi="Trebuchet MS"/>
          <w:color w:val="auto"/>
        </w:rPr>
        <w:t>Indikaatiot /Kontraindikaatiot</w:t>
      </w:r>
    </w:p>
    <w:p w14:paraId="2130F1E4" w14:textId="77777777" w:rsidR="007C0B7C" w:rsidRPr="007C0B7C" w:rsidRDefault="007C0B7C" w:rsidP="007C0B7C">
      <w:pPr>
        <w:pStyle w:val="Otsikko20"/>
        <w:rPr>
          <w:rFonts w:ascii="Trebuchet MS" w:hAnsi="Trebuchet MS"/>
        </w:rPr>
      </w:pPr>
      <w:r w:rsidRPr="007C0B7C">
        <w:rPr>
          <w:rFonts w:ascii="Trebuchet MS" w:hAnsi="Trebuchet MS"/>
          <w:color w:val="auto"/>
        </w:rPr>
        <w:t>Esivalmistelut</w:t>
      </w:r>
      <w:r w:rsidRPr="007C0B7C">
        <w:rPr>
          <w:rFonts w:ascii="Trebuchet MS" w:hAnsi="Trebuchet MS"/>
        </w:rPr>
        <w:tab/>
      </w:r>
    </w:p>
    <w:p w14:paraId="6DBC7B1C" w14:textId="77777777" w:rsidR="007C0B7C" w:rsidRPr="007C0B7C" w:rsidRDefault="007C0B7C" w:rsidP="007C0B7C">
      <w:pPr>
        <w:pStyle w:val="Luettelokappale"/>
        <w:numPr>
          <w:ilvl w:val="0"/>
          <w:numId w:val="40"/>
        </w:numPr>
        <w:rPr>
          <w:rFonts w:ascii="Trebuchet MS" w:hAnsi="Trebuchet MS"/>
        </w:rPr>
      </w:pPr>
      <w:r w:rsidRPr="007C0B7C">
        <w:rPr>
          <w:rFonts w:ascii="Trebuchet MS" w:hAnsi="Trebuchet MS"/>
        </w:rPr>
        <w:t>Syömättä ja juomatta ennen kuvausta</w:t>
      </w:r>
    </w:p>
    <w:p w14:paraId="72CBE5B8" w14:textId="77777777" w:rsidR="007C0B7C" w:rsidRPr="007C0B7C" w:rsidRDefault="007C0B7C" w:rsidP="007C0B7C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7C0B7C">
        <w:rPr>
          <w:rFonts w:ascii="Trebuchet MS" w:hAnsi="Trebuchet MS"/>
        </w:rPr>
        <w:t>vauva (alle 1 vuotta) yhden syöttövälin (tulee kuvaukseen nälkäisenä)</w:t>
      </w:r>
    </w:p>
    <w:p w14:paraId="1338AA20" w14:textId="77777777" w:rsidR="007C0B7C" w:rsidRPr="007C0B7C" w:rsidRDefault="007C0B7C" w:rsidP="007C0B7C">
      <w:pPr>
        <w:pStyle w:val="Luettelokappale"/>
        <w:numPr>
          <w:ilvl w:val="0"/>
          <w:numId w:val="41"/>
        </w:numPr>
        <w:rPr>
          <w:rFonts w:ascii="Trebuchet MS" w:hAnsi="Trebuchet MS"/>
        </w:rPr>
      </w:pPr>
      <w:r w:rsidRPr="007C0B7C">
        <w:rPr>
          <w:rFonts w:ascii="Trebuchet MS" w:hAnsi="Trebuchet MS"/>
        </w:rPr>
        <w:t xml:space="preserve">isompi lapsi vähintään 4 tuntia </w:t>
      </w:r>
    </w:p>
    <w:p w14:paraId="7BFBEE9A" w14:textId="4E69BF12" w:rsidR="007C0B7C" w:rsidRPr="007C0B7C" w:rsidRDefault="007C0B7C" w:rsidP="00035787">
      <w:pPr>
        <w:pStyle w:val="Luettelokappale"/>
        <w:numPr>
          <w:ilvl w:val="0"/>
          <w:numId w:val="40"/>
        </w:numPr>
        <w:rPr>
          <w:rFonts w:ascii="Trebuchet MS" w:hAnsi="Trebuchet MS"/>
        </w:rPr>
      </w:pPr>
      <w:r w:rsidRPr="007C0B7C">
        <w:rPr>
          <w:rFonts w:ascii="Trebuchet MS" w:hAnsi="Trebuchet MS"/>
        </w:rPr>
        <w:t>Tarvittaessa nenämahaletku, lähettävä yksikkö huolehtii.</w:t>
      </w:r>
    </w:p>
    <w:p w14:paraId="33F47A8F" w14:textId="1EAD5E00" w:rsidR="00035787" w:rsidRPr="00035787" w:rsidRDefault="006D7FB1" w:rsidP="00035787">
      <w:pPr>
        <w:pStyle w:val="Otsikko20"/>
        <w:rPr>
          <w:rFonts w:ascii="Trebuchet MS" w:hAnsi="Trebuchet MS"/>
          <w:color w:val="auto"/>
        </w:rPr>
      </w:pPr>
      <w:r w:rsidRPr="00035787">
        <w:rPr>
          <w:rFonts w:ascii="Trebuchet MS" w:hAnsi="Trebuchet MS"/>
          <w:color w:val="auto"/>
        </w:rPr>
        <w:t>Varjoaine</w:t>
      </w:r>
    </w:p>
    <w:p w14:paraId="18E22A86" w14:textId="0F4BFDD0" w:rsidR="006D7FB1" w:rsidRPr="006D7FB1" w:rsidRDefault="006D7FB1" w:rsidP="006D7FB1">
      <w:pPr>
        <w:keepNext/>
        <w:spacing w:before="240" w:after="240"/>
        <w:outlineLvl w:val="1"/>
        <w:rPr>
          <w:rFonts w:ascii="Trebuchet MS" w:hAnsi="Trebuchet MS" w:cs="Times New Roman"/>
          <w:b/>
        </w:rPr>
      </w:pPr>
      <w:r w:rsidRPr="006D7FB1">
        <w:rPr>
          <w:rFonts w:ascii="Trebuchet MS" w:hAnsi="Trebuchet MS" w:cs="Times New Roman"/>
        </w:rPr>
        <w:t>Lääkärin ohjeen mukaan.</w:t>
      </w:r>
    </w:p>
    <w:p w14:paraId="6257DA43" w14:textId="77777777" w:rsidR="00035787" w:rsidRDefault="006D7FB1" w:rsidP="00035787">
      <w:pPr>
        <w:pStyle w:val="Luettelokappale"/>
        <w:numPr>
          <w:ilvl w:val="0"/>
          <w:numId w:val="39"/>
        </w:numPr>
        <w:rPr>
          <w:rFonts w:ascii="Trebuchet MS" w:hAnsi="Trebuchet MS"/>
        </w:rPr>
      </w:pPr>
      <w:r w:rsidRPr="00035787">
        <w:rPr>
          <w:rFonts w:ascii="Trebuchet MS" w:hAnsi="Trebuchet MS"/>
        </w:rPr>
        <w:t>Barium-varjoaine (Liquid Polar Plus) + vesi 1:1 tai 1:2 tai lääkärin ohjeen mukaan</w:t>
      </w:r>
      <w:r w:rsidRPr="00035787">
        <w:rPr>
          <w:rFonts w:ascii="Trebuchet MS" w:hAnsi="Trebuchet MS"/>
        </w:rPr>
        <w:tab/>
      </w:r>
    </w:p>
    <w:p w14:paraId="37861E2A" w14:textId="09CEEC9C" w:rsidR="006D7FB1" w:rsidRPr="00035787" w:rsidRDefault="006D7FB1" w:rsidP="00035787">
      <w:pPr>
        <w:pStyle w:val="Luettelokappale"/>
        <w:rPr>
          <w:rFonts w:ascii="Trebuchet MS" w:hAnsi="Trebuchet MS"/>
        </w:rPr>
      </w:pPr>
      <w:r w:rsidRPr="00035787">
        <w:rPr>
          <w:rFonts w:ascii="Trebuchet MS" w:hAnsi="Trebuchet MS"/>
        </w:rPr>
        <w:t xml:space="preserve">tai </w:t>
      </w:r>
    </w:p>
    <w:p w14:paraId="5516C1BA" w14:textId="783015B2" w:rsidR="00EF7EE0" w:rsidRPr="00EF7EE0" w:rsidRDefault="006D7FB1" w:rsidP="00EF7EE0">
      <w:pPr>
        <w:numPr>
          <w:ilvl w:val="0"/>
          <w:numId w:val="44"/>
        </w:numPr>
        <w:contextualSpacing/>
        <w:rPr>
          <w:rFonts w:ascii="Trebuchet MS" w:hAnsi="Trebuchet MS" w:cs="Times New Roman"/>
        </w:rPr>
      </w:pPr>
      <w:proofErr w:type="spellStart"/>
      <w:r w:rsidRPr="00035787">
        <w:rPr>
          <w:rFonts w:ascii="Trebuchet MS" w:hAnsi="Trebuchet MS"/>
        </w:rPr>
        <w:t>Omnipaque</w:t>
      </w:r>
      <w:proofErr w:type="spellEnd"/>
      <w:r w:rsidRPr="00035787">
        <w:rPr>
          <w:rFonts w:ascii="Trebuchet MS" w:hAnsi="Trebuchet MS"/>
        </w:rPr>
        <w:t xml:space="preserve"> 300mgI/ml</w:t>
      </w:r>
      <w:r w:rsidR="00EF7EE0" w:rsidRPr="00EF7EE0">
        <w:rPr>
          <w:rFonts w:ascii="Trebuchet MS" w:hAnsi="Trebuchet MS" w:cs="Times New Roman"/>
        </w:rPr>
        <w:t xml:space="preserve">, voidaan </w:t>
      </w:r>
      <w:r w:rsidR="00EF7EE0" w:rsidRPr="00EF7EE0">
        <w:rPr>
          <w:rFonts w:ascii="Trebuchet MS" w:hAnsi="Trebuchet MS" w:cs="Calibri"/>
          <w:lang w:eastAsia="en-US"/>
        </w:rPr>
        <w:t>laimentaa 1:1 keittosuolaan NaCl</w:t>
      </w:r>
    </w:p>
    <w:p w14:paraId="42DA7F16" w14:textId="77777777" w:rsidR="006D7FB1" w:rsidRPr="00035787" w:rsidRDefault="006D7FB1" w:rsidP="00035787">
      <w:pPr>
        <w:rPr>
          <w:rFonts w:ascii="Trebuchet MS" w:hAnsi="Trebuchet MS"/>
        </w:rPr>
      </w:pPr>
    </w:p>
    <w:p w14:paraId="534A5485" w14:textId="77777777" w:rsidR="006D7FB1" w:rsidRPr="00035787" w:rsidRDefault="006D7FB1" w:rsidP="00035787">
      <w:pPr>
        <w:rPr>
          <w:rFonts w:ascii="Trebuchet MS" w:hAnsi="Trebuchet MS"/>
        </w:rPr>
      </w:pPr>
      <w:r w:rsidRPr="00035787">
        <w:rPr>
          <w:rFonts w:ascii="Trebuchet MS" w:hAnsi="Trebuchet MS"/>
        </w:rPr>
        <w:t>Varjoaine voidaan maustaa mehulla.</w:t>
      </w:r>
    </w:p>
    <w:p w14:paraId="64A2B012" w14:textId="77777777" w:rsidR="00ED58C7" w:rsidRDefault="006D7FB1" w:rsidP="0072207F">
      <w:pPr>
        <w:pStyle w:val="Otsikko20"/>
        <w:rPr>
          <w:rFonts w:ascii="Trebuchet MS" w:hAnsi="Trebuchet MS"/>
          <w:color w:val="auto"/>
        </w:rPr>
      </w:pPr>
      <w:r w:rsidRPr="0072207F">
        <w:rPr>
          <w:rFonts w:ascii="Trebuchet MS" w:hAnsi="Trebuchet MS"/>
          <w:color w:val="auto"/>
        </w:rPr>
        <w:t xml:space="preserve">Välineet </w:t>
      </w:r>
    </w:p>
    <w:p w14:paraId="3C8F4D24" w14:textId="18EBCBC0" w:rsidR="006D7FB1" w:rsidRPr="0072207F" w:rsidRDefault="00ED58C7" w:rsidP="00ED58C7">
      <w:r>
        <w:t>V</w:t>
      </w:r>
      <w:r w:rsidR="0072207F" w:rsidRPr="0072207F">
        <w:t xml:space="preserve">alitaan </w:t>
      </w:r>
      <w:r w:rsidR="006D7FB1" w:rsidRPr="0072207F">
        <w:t xml:space="preserve">lapsen ja </w:t>
      </w:r>
      <w:proofErr w:type="spellStart"/>
      <w:r w:rsidR="006D7FB1" w:rsidRPr="0072207F">
        <w:t>va:n</w:t>
      </w:r>
      <w:proofErr w:type="spellEnd"/>
      <w:r w:rsidR="006D7FB1" w:rsidRPr="0072207F">
        <w:t xml:space="preserve"> antamistavan mukaan</w:t>
      </w:r>
      <w:r>
        <w:t>.</w:t>
      </w:r>
    </w:p>
    <w:p w14:paraId="608F41E2" w14:textId="3C444D0A" w:rsidR="006D7FB1" w:rsidRPr="0072207F" w:rsidRDefault="006D7FB1" w:rsidP="0072207F">
      <w:pPr>
        <w:pStyle w:val="Luettelokappale"/>
        <w:numPr>
          <w:ilvl w:val="0"/>
          <w:numId w:val="39"/>
        </w:numPr>
        <w:rPr>
          <w:rFonts w:ascii="Trebuchet MS" w:hAnsi="Trebuchet MS"/>
        </w:rPr>
      </w:pPr>
      <w:r w:rsidRPr="0072207F">
        <w:rPr>
          <w:rFonts w:ascii="Trebuchet MS" w:hAnsi="Trebuchet MS"/>
        </w:rPr>
        <w:t>kannu varjoaine</w:t>
      </w:r>
      <w:r w:rsidR="0072207F">
        <w:rPr>
          <w:rFonts w:ascii="Trebuchet MS" w:hAnsi="Trebuchet MS"/>
        </w:rPr>
        <w:t>tta varten</w:t>
      </w:r>
    </w:p>
    <w:p w14:paraId="72DF52D7" w14:textId="77777777" w:rsidR="006D7FB1" w:rsidRPr="0072207F" w:rsidRDefault="006D7FB1" w:rsidP="0072207F">
      <w:pPr>
        <w:pStyle w:val="Luettelokappale"/>
        <w:numPr>
          <w:ilvl w:val="0"/>
          <w:numId w:val="39"/>
        </w:numPr>
        <w:rPr>
          <w:rFonts w:ascii="Trebuchet MS" w:hAnsi="Trebuchet MS"/>
        </w:rPr>
      </w:pPr>
      <w:r w:rsidRPr="0072207F">
        <w:rPr>
          <w:rFonts w:ascii="Trebuchet MS" w:hAnsi="Trebuchet MS"/>
        </w:rPr>
        <w:t>mehutiivistettä</w:t>
      </w:r>
    </w:p>
    <w:p w14:paraId="7C79F6D7" w14:textId="77777777" w:rsidR="006D7FB1" w:rsidRPr="0072207F" w:rsidRDefault="006D7FB1" w:rsidP="0072207F">
      <w:pPr>
        <w:pStyle w:val="Luettelokappale"/>
        <w:numPr>
          <w:ilvl w:val="0"/>
          <w:numId w:val="39"/>
        </w:numPr>
        <w:rPr>
          <w:rFonts w:ascii="Trebuchet MS" w:hAnsi="Trebuchet MS"/>
        </w:rPr>
      </w:pPr>
      <w:r w:rsidRPr="0072207F">
        <w:rPr>
          <w:rFonts w:ascii="Trebuchet MS" w:hAnsi="Trebuchet MS"/>
        </w:rPr>
        <w:t>tilanteen mukaan muki, tuttipullo, pilli, lusikka, ruiskututti tms.</w:t>
      </w:r>
    </w:p>
    <w:p w14:paraId="6DFF964E" w14:textId="4A81A8BC" w:rsidR="006D7FB1" w:rsidRPr="0072207F" w:rsidRDefault="006D7FB1" w:rsidP="0072207F">
      <w:pPr>
        <w:pStyle w:val="Luettelokappale"/>
        <w:numPr>
          <w:ilvl w:val="0"/>
          <w:numId w:val="39"/>
        </w:numPr>
        <w:rPr>
          <w:rFonts w:ascii="Trebuchet MS" w:hAnsi="Trebuchet MS"/>
        </w:rPr>
      </w:pPr>
      <w:r w:rsidRPr="0072207F">
        <w:rPr>
          <w:rFonts w:ascii="Trebuchet MS" w:hAnsi="Trebuchet MS"/>
        </w:rPr>
        <w:t>jos va</w:t>
      </w:r>
      <w:r w:rsidR="0072207F">
        <w:rPr>
          <w:rFonts w:ascii="Trebuchet MS" w:hAnsi="Trebuchet MS"/>
        </w:rPr>
        <w:t>rjoaine</w:t>
      </w:r>
      <w:r w:rsidRPr="0072207F">
        <w:rPr>
          <w:rFonts w:ascii="Trebuchet MS" w:hAnsi="Trebuchet MS"/>
        </w:rPr>
        <w:t xml:space="preserve"> n</w:t>
      </w:r>
      <w:r w:rsidR="0072207F">
        <w:rPr>
          <w:rFonts w:ascii="Trebuchet MS" w:hAnsi="Trebuchet MS"/>
        </w:rPr>
        <w:t>enämahaletku</w:t>
      </w:r>
      <w:r w:rsidRPr="0072207F">
        <w:rPr>
          <w:rFonts w:ascii="Trebuchet MS" w:hAnsi="Trebuchet MS"/>
        </w:rPr>
        <w:t>n kautta</w:t>
      </w:r>
      <w:r w:rsidR="00BE4744">
        <w:rPr>
          <w:rFonts w:ascii="Trebuchet MS" w:hAnsi="Trebuchet MS"/>
        </w:rPr>
        <w:t>:</w:t>
      </w:r>
      <w:r w:rsidRPr="0072207F">
        <w:rPr>
          <w:rFonts w:ascii="Trebuchet MS" w:hAnsi="Trebuchet MS"/>
        </w:rPr>
        <w:t xml:space="preserve"> </w:t>
      </w:r>
      <w:proofErr w:type="spellStart"/>
      <w:r w:rsidRPr="0072207F">
        <w:rPr>
          <w:rFonts w:ascii="Trebuchet MS" w:hAnsi="Trebuchet MS"/>
        </w:rPr>
        <w:t>nml</w:t>
      </w:r>
      <w:proofErr w:type="spellEnd"/>
      <w:r w:rsidRPr="0072207F">
        <w:rPr>
          <w:rFonts w:ascii="Trebuchet MS" w:hAnsi="Trebuchet MS"/>
        </w:rPr>
        <w:t xml:space="preserve">- yhteensopiva </w:t>
      </w:r>
      <w:proofErr w:type="spellStart"/>
      <w:r w:rsidR="0072207F">
        <w:rPr>
          <w:rFonts w:ascii="Trebuchet MS" w:hAnsi="Trebuchet MS"/>
        </w:rPr>
        <w:t>Enfit</w:t>
      </w:r>
      <w:proofErr w:type="spellEnd"/>
      <w:r w:rsidR="0072207F">
        <w:rPr>
          <w:rFonts w:ascii="Trebuchet MS" w:hAnsi="Trebuchet MS"/>
        </w:rPr>
        <w:t xml:space="preserve">- </w:t>
      </w:r>
      <w:r w:rsidRPr="0072207F">
        <w:rPr>
          <w:rFonts w:ascii="Trebuchet MS" w:hAnsi="Trebuchet MS"/>
        </w:rPr>
        <w:t xml:space="preserve">ruisku </w:t>
      </w:r>
      <w:r w:rsidR="00BE4744">
        <w:rPr>
          <w:rFonts w:ascii="Trebuchet MS" w:hAnsi="Trebuchet MS"/>
        </w:rPr>
        <w:t xml:space="preserve">+ </w:t>
      </w:r>
      <w:proofErr w:type="spellStart"/>
      <w:r w:rsidR="00BE4744">
        <w:rPr>
          <w:rFonts w:ascii="Trebuchet MS" w:hAnsi="Trebuchet MS"/>
        </w:rPr>
        <w:t>peangit</w:t>
      </w:r>
      <w:proofErr w:type="spellEnd"/>
    </w:p>
    <w:p w14:paraId="01362673" w14:textId="77777777" w:rsidR="006D7FB1" w:rsidRPr="0072207F" w:rsidRDefault="006D7FB1" w:rsidP="0072207F">
      <w:pPr>
        <w:pStyle w:val="Luettelokappale"/>
        <w:numPr>
          <w:ilvl w:val="0"/>
          <w:numId w:val="39"/>
        </w:numPr>
        <w:rPr>
          <w:rFonts w:ascii="Trebuchet MS" w:hAnsi="Trebuchet MS"/>
        </w:rPr>
      </w:pPr>
      <w:r w:rsidRPr="0072207F">
        <w:rPr>
          <w:rFonts w:ascii="Trebuchet MS" w:hAnsi="Trebuchet MS"/>
        </w:rPr>
        <w:t>Mini-</w:t>
      </w:r>
      <w:proofErr w:type="spellStart"/>
      <w:r w:rsidRPr="0072207F">
        <w:rPr>
          <w:rFonts w:ascii="Trebuchet MS" w:hAnsi="Trebuchet MS"/>
        </w:rPr>
        <w:t>Spike</w:t>
      </w:r>
      <w:proofErr w:type="spellEnd"/>
      <w:r w:rsidRPr="0072207F">
        <w:rPr>
          <w:rFonts w:ascii="Trebuchet MS" w:hAnsi="Trebuchet MS"/>
        </w:rPr>
        <w:t>, ruisku</w:t>
      </w:r>
    </w:p>
    <w:p w14:paraId="156DC3DA" w14:textId="0C3DA1C9" w:rsidR="006D7FB1" w:rsidRPr="0072207F" w:rsidRDefault="006D7FB1" w:rsidP="0072207F">
      <w:pPr>
        <w:pStyle w:val="Luettelokappale"/>
        <w:numPr>
          <w:ilvl w:val="0"/>
          <w:numId w:val="39"/>
        </w:numPr>
        <w:rPr>
          <w:rFonts w:ascii="Trebuchet MS" w:hAnsi="Trebuchet MS"/>
        </w:rPr>
      </w:pPr>
      <w:r w:rsidRPr="0072207F">
        <w:rPr>
          <w:rFonts w:ascii="Trebuchet MS" w:hAnsi="Trebuchet MS"/>
        </w:rPr>
        <w:t>mittakiekko 10mm</w:t>
      </w:r>
      <w:r w:rsidR="0030044C">
        <w:rPr>
          <w:rFonts w:ascii="Trebuchet MS" w:hAnsi="Trebuchet MS"/>
        </w:rPr>
        <w:t xml:space="preserve"> + </w:t>
      </w:r>
      <w:proofErr w:type="spellStart"/>
      <w:r w:rsidR="0030044C">
        <w:rPr>
          <w:rFonts w:ascii="Trebuchet MS" w:hAnsi="Trebuchet MS"/>
        </w:rPr>
        <w:t>valk</w:t>
      </w:r>
      <w:proofErr w:type="spellEnd"/>
      <w:r w:rsidR="0030044C">
        <w:rPr>
          <w:rFonts w:ascii="Trebuchet MS" w:hAnsi="Trebuchet MS"/>
        </w:rPr>
        <w:t>. kuituteippiä</w:t>
      </w:r>
    </w:p>
    <w:p w14:paraId="2EFF2CE8" w14:textId="77777777" w:rsidR="006D7FB1" w:rsidRPr="0072207F" w:rsidRDefault="006D7FB1" w:rsidP="0072207F">
      <w:pPr>
        <w:rPr>
          <w:rFonts w:ascii="Trebuchet MS" w:hAnsi="Trebuchet MS"/>
        </w:rPr>
      </w:pPr>
    </w:p>
    <w:p w14:paraId="0E6A93CB" w14:textId="77777777" w:rsidR="006D7FB1" w:rsidRPr="0030044C" w:rsidRDefault="006D7FB1" w:rsidP="0030044C">
      <w:pPr>
        <w:pStyle w:val="Luettelokappale"/>
        <w:numPr>
          <w:ilvl w:val="0"/>
          <w:numId w:val="42"/>
        </w:numPr>
        <w:rPr>
          <w:rFonts w:ascii="Trebuchet MS" w:hAnsi="Trebuchet MS"/>
        </w:rPr>
      </w:pPr>
      <w:r w:rsidRPr="0030044C">
        <w:rPr>
          <w:rFonts w:ascii="Trebuchet MS" w:hAnsi="Trebuchet MS"/>
        </w:rPr>
        <w:t>lattiaimu ja imukatetreja (sininen/ musta/ valkoinen)</w:t>
      </w:r>
    </w:p>
    <w:p w14:paraId="29B483DD" w14:textId="77777777" w:rsidR="006D7FB1" w:rsidRPr="0030044C" w:rsidRDefault="006D7FB1" w:rsidP="0030044C">
      <w:pPr>
        <w:pStyle w:val="Luettelokappale"/>
        <w:numPr>
          <w:ilvl w:val="0"/>
          <w:numId w:val="42"/>
        </w:numPr>
        <w:rPr>
          <w:rFonts w:ascii="Trebuchet MS" w:hAnsi="Trebuchet MS"/>
        </w:rPr>
      </w:pPr>
      <w:r w:rsidRPr="0030044C">
        <w:rPr>
          <w:rFonts w:ascii="Trebuchet MS" w:hAnsi="Trebuchet MS"/>
        </w:rPr>
        <w:t>sokeritippa vauvan rauhoittamiseen</w:t>
      </w:r>
    </w:p>
    <w:p w14:paraId="0D337E75" w14:textId="77777777" w:rsidR="006D7FB1" w:rsidRPr="0072207F" w:rsidRDefault="006D7FB1" w:rsidP="0072207F">
      <w:pPr>
        <w:rPr>
          <w:rFonts w:ascii="Trebuchet MS" w:hAnsi="Trebuchet MS"/>
        </w:rPr>
      </w:pPr>
    </w:p>
    <w:p w14:paraId="0B86FD13" w14:textId="77777777" w:rsidR="006D7FB1" w:rsidRPr="0030044C" w:rsidRDefault="006D7FB1" w:rsidP="0030044C">
      <w:pPr>
        <w:pStyle w:val="Luettelokappale"/>
        <w:numPr>
          <w:ilvl w:val="0"/>
          <w:numId w:val="43"/>
        </w:numPr>
        <w:rPr>
          <w:rFonts w:ascii="Trebuchet MS" w:hAnsi="Trebuchet MS"/>
        </w:rPr>
      </w:pPr>
      <w:r w:rsidRPr="0030044C">
        <w:rPr>
          <w:rFonts w:ascii="Trebuchet MS" w:hAnsi="Trebuchet MS"/>
        </w:rPr>
        <w:t>vauvalle kaukalo (koon mukaan), peitto/ pyyhe, pehmusteita, remmit</w:t>
      </w:r>
    </w:p>
    <w:p w14:paraId="398C521C" w14:textId="77E5103A" w:rsidR="006D7FB1" w:rsidRDefault="0030044C" w:rsidP="0030044C">
      <w:pPr>
        <w:pStyle w:val="Luettelokappale"/>
        <w:numPr>
          <w:ilvl w:val="0"/>
          <w:numId w:val="4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tarvittaessa </w:t>
      </w:r>
      <w:r w:rsidR="006D7FB1" w:rsidRPr="0030044C">
        <w:rPr>
          <w:rFonts w:ascii="Trebuchet MS" w:hAnsi="Trebuchet MS"/>
        </w:rPr>
        <w:t xml:space="preserve">hiekkapusseja </w:t>
      </w:r>
      <w:r w:rsidR="00D278E0">
        <w:rPr>
          <w:rFonts w:ascii="Trebuchet MS" w:hAnsi="Trebuchet MS"/>
        </w:rPr>
        <w:t xml:space="preserve">isomman lapsen </w:t>
      </w:r>
      <w:r w:rsidR="006D7FB1" w:rsidRPr="0030044C">
        <w:rPr>
          <w:rFonts w:ascii="Trebuchet MS" w:hAnsi="Trebuchet MS"/>
        </w:rPr>
        <w:t>fiksointia varten</w:t>
      </w:r>
    </w:p>
    <w:p w14:paraId="44E6C184" w14:textId="77777777" w:rsidR="0027137A" w:rsidRPr="0030044C" w:rsidRDefault="0027137A" w:rsidP="0027137A">
      <w:pPr>
        <w:pStyle w:val="Luettelokappale"/>
        <w:rPr>
          <w:rFonts w:ascii="Trebuchet MS" w:hAnsi="Trebuchet MS"/>
        </w:rPr>
      </w:pPr>
    </w:p>
    <w:p w14:paraId="2E526197" w14:textId="77777777" w:rsidR="006D7FB1" w:rsidRPr="006D7FB1" w:rsidRDefault="006D7FB1" w:rsidP="006D7FB1">
      <w:pPr>
        <w:numPr>
          <w:ilvl w:val="0"/>
          <w:numId w:val="35"/>
        </w:numPr>
        <w:contextualSpacing/>
        <w:rPr>
          <w:rFonts w:ascii="Trebuchet MS" w:hAnsi="Trebuchet MS" w:cs="Times New Roman"/>
        </w:rPr>
      </w:pPr>
      <w:r w:rsidRPr="006D7FB1">
        <w:rPr>
          <w:rFonts w:ascii="Trebuchet MS" w:hAnsi="Trebuchet MS" w:cs="Times New Roman"/>
          <w:b/>
        </w:rPr>
        <w:t>Hila pois</w:t>
      </w:r>
      <w:r w:rsidRPr="006D7FB1">
        <w:rPr>
          <w:rFonts w:ascii="Trebuchet MS" w:hAnsi="Trebuchet MS" w:cs="Times New Roman"/>
        </w:rPr>
        <w:t xml:space="preserve"> (isommilla lapsilla tilanteen mukaan)</w:t>
      </w:r>
    </w:p>
    <w:p w14:paraId="7802EE28" w14:textId="77777777" w:rsidR="006D7FB1" w:rsidRPr="002F254D" w:rsidRDefault="006D7FB1" w:rsidP="002F254D">
      <w:pPr>
        <w:pStyle w:val="Otsikko20"/>
        <w:rPr>
          <w:rFonts w:ascii="Trebuchet MS" w:hAnsi="Trebuchet MS"/>
          <w:color w:val="auto"/>
        </w:rPr>
      </w:pPr>
      <w:r w:rsidRPr="002F254D">
        <w:rPr>
          <w:rFonts w:ascii="Trebuchet MS" w:hAnsi="Trebuchet MS"/>
          <w:color w:val="auto"/>
        </w:rPr>
        <w:t>Tutkimuksen suoritus</w:t>
      </w:r>
    </w:p>
    <w:p w14:paraId="23777243" w14:textId="77777777" w:rsidR="006D7FB1" w:rsidRPr="006D7FB1" w:rsidRDefault="006D7FB1" w:rsidP="006D7FB1">
      <w:pPr>
        <w:numPr>
          <w:ilvl w:val="0"/>
          <w:numId w:val="38"/>
        </w:numPr>
        <w:contextualSpacing/>
        <w:rPr>
          <w:rFonts w:ascii="Trebuchet MS" w:hAnsi="Trebuchet MS" w:cs="Times New Roman"/>
        </w:rPr>
      </w:pPr>
      <w:r w:rsidRPr="006D7FB1">
        <w:rPr>
          <w:rFonts w:ascii="Trebuchet MS" w:hAnsi="Trebuchet MS" w:cs="Times New Roman"/>
        </w:rPr>
        <w:t>Metallit ja paksut vaateet riisutetaan pois kuvausalueelta.</w:t>
      </w:r>
    </w:p>
    <w:p w14:paraId="38674663" w14:textId="77777777" w:rsidR="006D7FB1" w:rsidRPr="006D7FB1" w:rsidRDefault="006D7FB1" w:rsidP="006D7FB1">
      <w:pPr>
        <w:numPr>
          <w:ilvl w:val="0"/>
          <w:numId w:val="38"/>
        </w:numPr>
        <w:contextualSpacing/>
        <w:rPr>
          <w:rFonts w:ascii="Trebuchet MS" w:hAnsi="Trebuchet MS" w:cs="Times New Roman"/>
        </w:rPr>
      </w:pPr>
      <w:r w:rsidRPr="006D7FB1">
        <w:rPr>
          <w:rFonts w:ascii="Trebuchet MS" w:hAnsi="Trebuchet MS" w:cs="Times New Roman"/>
        </w:rPr>
        <w:t>Saattaja pukeutuu sädesuojiin.</w:t>
      </w:r>
    </w:p>
    <w:p w14:paraId="6D0419D5" w14:textId="77777777" w:rsidR="006D7FB1" w:rsidRPr="006D7FB1" w:rsidRDefault="006D7FB1" w:rsidP="006D7FB1">
      <w:pPr>
        <w:ind w:left="1304" w:firstLine="1"/>
        <w:rPr>
          <w:rFonts w:ascii="Trebuchet MS" w:hAnsi="Trebuchet MS" w:cs="Times New Roman"/>
        </w:rPr>
      </w:pPr>
    </w:p>
    <w:p w14:paraId="515FE05C" w14:textId="77777777" w:rsidR="006D7FB1" w:rsidRPr="006D7FB1" w:rsidRDefault="006D7FB1" w:rsidP="006D7FB1">
      <w:pPr>
        <w:numPr>
          <w:ilvl w:val="0"/>
          <w:numId w:val="38"/>
        </w:numPr>
        <w:contextualSpacing/>
        <w:rPr>
          <w:rFonts w:ascii="Trebuchet MS" w:hAnsi="Trebuchet MS" w:cs="Times New Roman"/>
        </w:rPr>
      </w:pPr>
      <w:r w:rsidRPr="006D7FB1">
        <w:rPr>
          <w:rFonts w:ascii="Trebuchet MS" w:hAnsi="Trebuchet MS" w:cs="Times New Roman"/>
        </w:rPr>
        <w:t>Vauva asetellaan kaukaloon (valitse koon mukaan), johon hänet kiinnitetään tukevasti remmeillä. Kädet nostetaan ylös ja kiinnitetään. Pehmikkeeksi kaukaloon fleecepeitto/ pyyhe, vanua, pehmustetyyny pääpuoleen.</w:t>
      </w:r>
    </w:p>
    <w:p w14:paraId="662F1D7C" w14:textId="77777777" w:rsidR="006D7FB1" w:rsidRPr="006D7FB1" w:rsidRDefault="006D7FB1" w:rsidP="006D7FB1">
      <w:pPr>
        <w:numPr>
          <w:ilvl w:val="0"/>
          <w:numId w:val="38"/>
        </w:numPr>
        <w:contextualSpacing/>
        <w:rPr>
          <w:rFonts w:ascii="Trebuchet MS" w:hAnsi="Trebuchet MS" w:cs="Times New Roman"/>
        </w:rPr>
      </w:pPr>
      <w:r w:rsidRPr="006D7FB1">
        <w:rPr>
          <w:rFonts w:ascii="Trebuchet MS" w:hAnsi="Trebuchet MS" w:cs="Times New Roman"/>
        </w:rPr>
        <w:t xml:space="preserve">Isompi lapsi potilas käy tutkimuspöydälle </w:t>
      </w:r>
      <w:r w:rsidRPr="006D7FB1">
        <w:rPr>
          <w:rFonts w:ascii="Trebuchet MS" w:hAnsi="Trebuchet MS" w:cs="Times New Roman"/>
          <w:b/>
        </w:rPr>
        <w:t>selinmakuulle</w:t>
      </w:r>
      <w:r w:rsidRPr="006D7FB1">
        <w:rPr>
          <w:rFonts w:ascii="Trebuchet MS" w:hAnsi="Trebuchet MS" w:cs="Times New Roman"/>
        </w:rPr>
        <w:t>, tarvittaessa fiksoidaan hiekkapusseilla.</w:t>
      </w:r>
    </w:p>
    <w:p w14:paraId="388B05C0" w14:textId="45400E23" w:rsidR="006D7FB1" w:rsidRPr="006D7FB1" w:rsidRDefault="006D7FB1" w:rsidP="006D7FB1">
      <w:pPr>
        <w:numPr>
          <w:ilvl w:val="0"/>
          <w:numId w:val="38"/>
        </w:numPr>
        <w:contextualSpacing/>
        <w:rPr>
          <w:rFonts w:ascii="Trebuchet MS" w:hAnsi="Trebuchet MS" w:cs="Times New Roman"/>
        </w:rPr>
      </w:pPr>
      <w:r w:rsidRPr="006D7FB1">
        <w:rPr>
          <w:rFonts w:ascii="Trebuchet MS" w:hAnsi="Trebuchet MS" w:cs="Times New Roman"/>
        </w:rPr>
        <w:t xml:space="preserve">Potilas juo varjoaineen/ annostellaan </w:t>
      </w:r>
      <w:proofErr w:type="spellStart"/>
      <w:r w:rsidRPr="006D7FB1">
        <w:rPr>
          <w:rFonts w:ascii="Trebuchet MS" w:hAnsi="Trebuchet MS" w:cs="Times New Roman"/>
        </w:rPr>
        <w:t>nml:n</w:t>
      </w:r>
      <w:proofErr w:type="spellEnd"/>
      <w:r w:rsidRPr="006D7FB1">
        <w:rPr>
          <w:rFonts w:ascii="Trebuchet MS" w:hAnsi="Trebuchet MS" w:cs="Times New Roman"/>
        </w:rPr>
        <w:t xml:space="preserve"> tai ruiskututin kautta. </w:t>
      </w:r>
      <w:r w:rsidR="00FB61D4">
        <w:rPr>
          <w:rFonts w:ascii="Trebuchet MS" w:hAnsi="Trebuchet MS" w:cs="Times New Roman"/>
        </w:rPr>
        <w:t>Isompi lapsi voi juoda istuallaan.</w:t>
      </w:r>
    </w:p>
    <w:p w14:paraId="48685936" w14:textId="2581C45A" w:rsidR="006D7FB1" w:rsidRPr="006D7FB1" w:rsidRDefault="006D7FB1" w:rsidP="006D7FB1">
      <w:pPr>
        <w:numPr>
          <w:ilvl w:val="0"/>
          <w:numId w:val="38"/>
        </w:numPr>
        <w:contextualSpacing/>
        <w:rPr>
          <w:rFonts w:ascii="Trebuchet MS" w:hAnsi="Trebuchet MS" w:cs="Times New Roman"/>
        </w:rPr>
      </w:pPr>
      <w:r w:rsidRPr="006D7FB1">
        <w:rPr>
          <w:rFonts w:ascii="Trebuchet MS" w:hAnsi="Trebuchet MS" w:cs="Times New Roman"/>
        </w:rPr>
        <w:t xml:space="preserve">Lääkäri seuraa varjoaineen kulkua </w:t>
      </w:r>
      <w:r w:rsidR="004D6A34">
        <w:rPr>
          <w:rFonts w:ascii="Trebuchet MS" w:hAnsi="Trebuchet MS" w:cs="Times New Roman"/>
        </w:rPr>
        <w:t>ohut</w:t>
      </w:r>
      <w:r w:rsidRPr="006D7FB1">
        <w:rPr>
          <w:rFonts w:ascii="Trebuchet MS" w:hAnsi="Trebuchet MS" w:cs="Times New Roman"/>
        </w:rPr>
        <w:t xml:space="preserve">suolessa läpivalaisten. </w:t>
      </w:r>
    </w:p>
    <w:p w14:paraId="66334AE0" w14:textId="77777777" w:rsidR="006D7FB1" w:rsidRPr="006D7FB1" w:rsidRDefault="006D7FB1" w:rsidP="006D7FB1">
      <w:pPr>
        <w:ind w:left="1304" w:firstLine="1"/>
        <w:rPr>
          <w:rFonts w:ascii="Trebuchet MS" w:hAnsi="Trebuchet MS" w:cs="Times New Roman"/>
        </w:rPr>
      </w:pPr>
    </w:p>
    <w:p w14:paraId="58CC608B" w14:textId="77777777" w:rsidR="006D7FB1" w:rsidRPr="006D7FB1" w:rsidRDefault="006D7FB1" w:rsidP="006D7FB1">
      <w:pPr>
        <w:numPr>
          <w:ilvl w:val="0"/>
          <w:numId w:val="38"/>
        </w:numPr>
        <w:contextualSpacing/>
        <w:rPr>
          <w:rFonts w:ascii="Trebuchet MS" w:hAnsi="Trebuchet MS" w:cs="Times New Roman"/>
        </w:rPr>
      </w:pPr>
      <w:r w:rsidRPr="006D7FB1">
        <w:rPr>
          <w:rFonts w:ascii="Trebuchet MS" w:hAnsi="Trebuchet MS" w:cs="Times New Roman"/>
        </w:rPr>
        <w:t xml:space="preserve">Hoitaja </w:t>
      </w:r>
      <w:r w:rsidRPr="006D7FB1">
        <w:rPr>
          <w:rFonts w:ascii="Trebuchet MS" w:hAnsi="Trebuchet MS" w:cs="Times New Roman"/>
          <w:b/>
        </w:rPr>
        <w:t>merkitsee muistiin varjoaineen juomisen aloittamisen</w:t>
      </w:r>
      <w:r w:rsidRPr="006D7FB1">
        <w:rPr>
          <w:rFonts w:ascii="Trebuchet MS" w:hAnsi="Trebuchet MS" w:cs="Times New Roman"/>
        </w:rPr>
        <w:t xml:space="preserve"> (tutkimuksen aloitusaika). Aloitusajasta lasketaan jälkikuvat (esim. 15min, 30min, 2h kuva). </w:t>
      </w:r>
    </w:p>
    <w:p w14:paraId="33A0A74A" w14:textId="77777777" w:rsidR="006D7FB1" w:rsidRPr="00B36537" w:rsidRDefault="006D7FB1" w:rsidP="006D7FB1">
      <w:pPr>
        <w:ind w:left="720"/>
        <w:contextualSpacing/>
        <w:rPr>
          <w:rFonts w:ascii="Trebuchet MS" w:hAnsi="Trebuchet MS" w:cs="Times New Roman"/>
        </w:rPr>
      </w:pPr>
    </w:p>
    <w:p w14:paraId="353E7FD9" w14:textId="18BB1537" w:rsidR="006D7FB1" w:rsidRPr="00B36537" w:rsidRDefault="006D7FB1" w:rsidP="006D7FB1">
      <w:pPr>
        <w:numPr>
          <w:ilvl w:val="0"/>
          <w:numId w:val="38"/>
        </w:numPr>
        <w:contextualSpacing/>
        <w:rPr>
          <w:rFonts w:ascii="Trebuchet MS" w:hAnsi="Trebuchet MS" w:cs="Times New Roman"/>
        </w:rPr>
      </w:pPr>
      <w:proofErr w:type="spellStart"/>
      <w:r w:rsidRPr="00B36537">
        <w:rPr>
          <w:rFonts w:ascii="Trebuchet MS" w:hAnsi="Trebuchet MS" w:cs="Times New Roman"/>
        </w:rPr>
        <w:t>Passagen</w:t>
      </w:r>
      <w:proofErr w:type="spellEnd"/>
      <w:r w:rsidRPr="00B36537">
        <w:rPr>
          <w:rFonts w:ascii="Trebuchet MS" w:hAnsi="Trebuchet MS" w:cs="Times New Roman"/>
          <w:b/>
        </w:rPr>
        <w:t xml:space="preserve"> jälkikuvat (JF1A</w:t>
      </w:r>
      <w:r w:rsidR="00A9469F" w:rsidRPr="00B36537">
        <w:rPr>
          <w:rFonts w:ascii="Trebuchet MS" w:hAnsi="Trebuchet MS" w:cs="Times New Roman"/>
          <w:b/>
        </w:rPr>
        <w:t>B</w:t>
      </w:r>
      <w:r w:rsidRPr="00B36537">
        <w:rPr>
          <w:rFonts w:ascii="Trebuchet MS" w:hAnsi="Trebuchet MS" w:cs="Times New Roman"/>
          <w:b/>
        </w:rPr>
        <w:t>)</w:t>
      </w:r>
      <w:r w:rsidRPr="00B36537">
        <w:rPr>
          <w:rFonts w:ascii="Trebuchet MS" w:hAnsi="Trebuchet MS" w:cs="Times New Roman"/>
        </w:rPr>
        <w:t xml:space="preserve"> otetaan lääkärin ohjeen mukaan. </w:t>
      </w:r>
      <w:r w:rsidR="00B36537" w:rsidRPr="00B36537">
        <w:rPr>
          <w:rFonts w:ascii="Trebuchet MS" w:hAnsi="Trebuchet MS"/>
          <w:color w:val="000000"/>
        </w:rPr>
        <w:t>Jaa lähete ja siirrä se B0-kuvantamisen natiivihuoneeseen. Ohjeista saattaja jälkikuvasta</w:t>
      </w:r>
      <w:r w:rsidR="0027137A">
        <w:rPr>
          <w:rFonts w:ascii="Trebuchet MS" w:hAnsi="Trebuchet MS"/>
          <w:color w:val="000000"/>
        </w:rPr>
        <w:t xml:space="preserve"> (paikka ja kellonaika)</w:t>
      </w:r>
      <w:r w:rsidR="00B36537" w:rsidRPr="00B36537">
        <w:rPr>
          <w:rFonts w:ascii="Trebuchet MS" w:hAnsi="Trebuchet MS"/>
          <w:color w:val="000000"/>
        </w:rPr>
        <w:t>.</w:t>
      </w:r>
      <w:r w:rsidR="00B36537">
        <w:rPr>
          <w:rFonts w:ascii="Trebuchet MS" w:hAnsi="Trebuchet MS"/>
          <w:color w:val="000000"/>
        </w:rPr>
        <w:t xml:space="preserve"> </w:t>
      </w:r>
      <w:r w:rsidRPr="00B36537">
        <w:rPr>
          <w:rFonts w:ascii="Trebuchet MS" w:hAnsi="Trebuchet MS" w:cs="Times New Roman"/>
        </w:rPr>
        <w:t xml:space="preserve">Tutkimus loppuu, kun varjoaine on </w:t>
      </w:r>
      <w:proofErr w:type="spellStart"/>
      <w:r w:rsidRPr="00B36537">
        <w:rPr>
          <w:rFonts w:ascii="Trebuchet MS" w:hAnsi="Trebuchet MS" w:cs="Times New Roman"/>
        </w:rPr>
        <w:t>ileum</w:t>
      </w:r>
      <w:proofErr w:type="spellEnd"/>
      <w:r w:rsidRPr="00B36537">
        <w:rPr>
          <w:rFonts w:ascii="Trebuchet MS" w:hAnsi="Trebuchet MS" w:cs="Times New Roman"/>
        </w:rPr>
        <w:t xml:space="preserve"> terminalessa ja saavuttaa paksusuolen, kesto 1,5 - 5 tuntia.  </w:t>
      </w:r>
    </w:p>
    <w:p w14:paraId="39BB89FD" w14:textId="77777777" w:rsidR="006D7FB1" w:rsidRPr="00E82F78" w:rsidRDefault="006D7FB1" w:rsidP="00E82F78">
      <w:pPr>
        <w:pStyle w:val="Otsikko20"/>
        <w:rPr>
          <w:rFonts w:ascii="Trebuchet MS" w:hAnsi="Trebuchet MS"/>
          <w:color w:val="auto"/>
        </w:rPr>
      </w:pPr>
      <w:r w:rsidRPr="00E82F78">
        <w:rPr>
          <w:rFonts w:ascii="Trebuchet MS" w:hAnsi="Trebuchet MS"/>
          <w:color w:val="auto"/>
        </w:rPr>
        <w:t>Jälkihoito</w:t>
      </w:r>
    </w:p>
    <w:p w14:paraId="6AA986CC" w14:textId="77777777" w:rsidR="006D7FB1" w:rsidRPr="00E82F78" w:rsidRDefault="006D7FB1" w:rsidP="00E82F78">
      <w:pPr>
        <w:rPr>
          <w:rFonts w:ascii="Trebuchet MS" w:hAnsi="Trebuchet MS"/>
        </w:rPr>
      </w:pPr>
      <w:r w:rsidRPr="00E82F78">
        <w:rPr>
          <w:rFonts w:ascii="Trebuchet MS" w:hAnsi="Trebuchet MS"/>
        </w:rPr>
        <w:t>Varjoaine poistuu normaalisti suoliston kautta. Runsas nesteen juominen nopeuttaa varjoaineen poistumista elimistöstä. Jos nenänielu on puudutettu, odotetaan puoli tuntia ennen ruokailun varovaista aloittamista.</w:t>
      </w:r>
    </w:p>
    <w:p w14:paraId="04A542CA" w14:textId="77777777" w:rsidR="006D7FB1" w:rsidRPr="006D7FB1" w:rsidRDefault="006D7FB1" w:rsidP="006D7FB1">
      <w:pPr>
        <w:rPr>
          <w:rFonts w:ascii="Trebuchet MS" w:hAnsi="Trebuchet MS" w:cs="Times New Roman"/>
          <w:b/>
        </w:rPr>
      </w:pPr>
    </w:p>
    <w:p w14:paraId="52FFEA77" w14:textId="77777777" w:rsidR="006D7FB1" w:rsidRPr="006D7FB1" w:rsidRDefault="006D7FB1" w:rsidP="006D7FB1">
      <w:pPr>
        <w:rPr>
          <w:rFonts w:ascii="Trebuchet MS" w:hAnsi="Trebuchet MS" w:cs="Times New Roman"/>
          <w:b/>
        </w:rPr>
      </w:pPr>
    </w:p>
    <w:p w14:paraId="3ED2C214" w14:textId="77777777" w:rsidR="006D7FB1" w:rsidRPr="006D7FB1" w:rsidRDefault="006D7FB1" w:rsidP="006D7FB1">
      <w:pPr>
        <w:rPr>
          <w:rFonts w:ascii="Trebuchet MS" w:hAnsi="Trebuchet MS" w:cs="Times New Roman"/>
        </w:rPr>
      </w:pPr>
    </w:p>
    <w:p w14:paraId="366C53DB" w14:textId="77777777" w:rsidR="006D7FB1" w:rsidRPr="006D7FB1" w:rsidRDefault="006D7FB1" w:rsidP="006D7FB1">
      <w:pPr>
        <w:rPr>
          <w:rFonts w:ascii="Trebuchet MS" w:hAnsi="Trebuchet MS" w:cs="Times New Roman"/>
        </w:rPr>
      </w:pPr>
    </w:p>
    <w:p w14:paraId="74D9C32F" w14:textId="77777777" w:rsidR="006D7FB1" w:rsidRPr="006D7FB1" w:rsidRDefault="006D7FB1" w:rsidP="006D7FB1">
      <w:pPr>
        <w:rPr>
          <w:rFonts w:ascii="Trebuchet MS" w:hAnsi="Trebuchet MS" w:cs="Times New Roman"/>
        </w:rPr>
      </w:pPr>
    </w:p>
    <w:p w14:paraId="6121DEFA" w14:textId="77777777" w:rsidR="006D7FB1" w:rsidRPr="006D7FB1" w:rsidRDefault="006D7FB1" w:rsidP="006D7FB1">
      <w:pPr>
        <w:rPr>
          <w:rFonts w:ascii="Trebuchet MS" w:hAnsi="Trebuchet MS" w:cs="Times New Roman"/>
        </w:rPr>
      </w:pPr>
    </w:p>
    <w:p w14:paraId="6B74153A" w14:textId="77777777" w:rsidR="006D7FB1" w:rsidRPr="006D7FB1" w:rsidRDefault="006D7FB1" w:rsidP="006D7FB1">
      <w:pPr>
        <w:rPr>
          <w:rFonts w:ascii="Trebuchet MS" w:hAnsi="Trebuchet MS" w:cs="Times New Roman"/>
        </w:rPr>
      </w:pPr>
    </w:p>
    <w:p w14:paraId="762F367A" w14:textId="5DDB5114" w:rsidR="00AD4BCD" w:rsidRPr="00AD4BCD" w:rsidRDefault="00AD4BCD" w:rsidP="000756D9"/>
    <w:sectPr w:rsidR="00AD4BCD" w:rsidRPr="00AD4BCD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D365A48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D4C8408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>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D4C8408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BF7147">
                      <w:rPr>
                        <w:sz w:val="18"/>
                        <w:szCs w:val="18"/>
                      </w:rPr>
                      <w:t>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295D8512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>Hyväksyjä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BD7C67">
                            <w:rPr>
                              <w:sz w:val="18"/>
                              <w:szCs w:val="18"/>
                            </w:rPr>
                            <w:t>Tanskanen Päivikki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295D8512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>Hyväksyjä</w:t>
                    </w:r>
                    <w:r w:rsidR="00BF7147">
                      <w:rPr>
                        <w:sz w:val="18"/>
                        <w:szCs w:val="18"/>
                      </w:rPr>
                      <w:t xml:space="preserve">: </w:t>
                    </w:r>
                    <w:r w:rsidR="00BD7C67">
                      <w:rPr>
                        <w:sz w:val="18"/>
                        <w:szCs w:val="18"/>
                      </w:rPr>
                      <w:t>Tanskanen Päivikki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D7C67">
          <w:rPr>
            <w:sz w:val="16"/>
            <w:szCs w:val="16"/>
          </w:rPr>
          <w:t xml:space="preserve">Ohutsuolen varjoainetutkimus lapselle, </w:t>
        </w:r>
        <w:proofErr w:type="spellStart"/>
        <w:r w:rsidR="00BD7C67">
          <w:rPr>
            <w:sz w:val="16"/>
            <w:szCs w:val="16"/>
          </w:rPr>
          <w:t>Passage</w:t>
        </w:r>
        <w:proofErr w:type="spellEnd"/>
        <w:r w:rsidR="00BD7C67">
          <w:rPr>
            <w:sz w:val="16"/>
            <w:szCs w:val="16"/>
          </w:rPr>
          <w:t xml:space="preserve"> </w:t>
        </w:r>
        <w:proofErr w:type="spellStart"/>
        <w:r w:rsidR="00BD7C67">
          <w:rPr>
            <w:sz w:val="16"/>
            <w:szCs w:val="16"/>
          </w:rPr>
          <w:t>kuv</w:t>
        </w:r>
        <w:proofErr w:type="spellEnd"/>
        <w:r w:rsidR="00BD7C67">
          <w:rPr>
            <w:sz w:val="16"/>
            <w:szCs w:val="16"/>
          </w:rPr>
          <w:t xml:space="preserve"> </w:t>
        </w:r>
        <w:proofErr w:type="spellStart"/>
        <w:r w:rsidR="00BD7C67">
          <w:rPr>
            <w:sz w:val="16"/>
            <w:szCs w:val="16"/>
          </w:rPr>
          <w:t>men</w:t>
        </w:r>
        <w:proofErr w:type="spellEnd"/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fldSimple w:instr="NUMPAGES  \* Arabic  \* MERGEFORMAT">
            <w:r w:rsidRPr="004E7FC1">
              <w:t>2</w:t>
            </w:r>
          </w:fldSimple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F26EE7B" w:rsidR="000631E7" w:rsidRPr="004E7FC1" w:rsidRDefault="00EF7EE0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11.10.2024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942698"/>
    <w:multiLevelType w:val="singleLevel"/>
    <w:tmpl w:val="8B5CB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6550E6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377396"/>
    <w:multiLevelType w:val="hybridMultilevel"/>
    <w:tmpl w:val="2CDA32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36FC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D4547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345976F0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02026"/>
    <w:multiLevelType w:val="hybridMultilevel"/>
    <w:tmpl w:val="9B50F0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CE2B72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40D8A"/>
    <w:multiLevelType w:val="hybridMultilevel"/>
    <w:tmpl w:val="146E3B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2075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E6E7B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1A8715E"/>
    <w:multiLevelType w:val="hybridMultilevel"/>
    <w:tmpl w:val="FFFFFFFF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503646E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0103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185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E5175E5"/>
    <w:multiLevelType w:val="hybridMultilevel"/>
    <w:tmpl w:val="F2648B0E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6" w15:restartNumberingAfterBreak="0">
    <w:nsid w:val="75FE574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3396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13C1E"/>
    <w:multiLevelType w:val="hybridMultilevel"/>
    <w:tmpl w:val="A07675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7585E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20"/>
  </w:num>
  <w:num w:numId="3" w16cid:durableId="1214081591">
    <w:abstractNumId w:val="1"/>
  </w:num>
  <w:num w:numId="4" w16cid:durableId="334958258">
    <w:abstractNumId w:val="35"/>
  </w:num>
  <w:num w:numId="5" w16cid:durableId="1641032995">
    <w:abstractNumId w:val="0"/>
  </w:num>
  <w:num w:numId="6" w16cid:durableId="2063944667">
    <w:abstractNumId w:val="17"/>
  </w:num>
  <w:num w:numId="7" w16cid:durableId="1862237714">
    <w:abstractNumId w:val="27"/>
  </w:num>
  <w:num w:numId="8" w16cid:durableId="1754813634">
    <w:abstractNumId w:val="27"/>
  </w:num>
  <w:num w:numId="9" w16cid:durableId="1606114846">
    <w:abstractNumId w:val="27"/>
  </w:num>
  <w:num w:numId="10" w16cid:durableId="1477645058">
    <w:abstractNumId w:val="5"/>
  </w:num>
  <w:num w:numId="11" w16cid:durableId="841121598">
    <w:abstractNumId w:val="30"/>
  </w:num>
  <w:num w:numId="12" w16cid:durableId="225991095">
    <w:abstractNumId w:val="18"/>
  </w:num>
  <w:num w:numId="13" w16cid:durableId="70978191">
    <w:abstractNumId w:val="11"/>
  </w:num>
  <w:num w:numId="14" w16cid:durableId="240528770">
    <w:abstractNumId w:val="21"/>
  </w:num>
  <w:num w:numId="15" w16cid:durableId="452208856">
    <w:abstractNumId w:val="29"/>
  </w:num>
  <w:num w:numId="16" w16cid:durableId="1796949018">
    <w:abstractNumId w:val="12"/>
  </w:num>
  <w:num w:numId="17" w16cid:durableId="627246728">
    <w:abstractNumId w:val="7"/>
  </w:num>
  <w:num w:numId="18" w16cid:durableId="1203321292">
    <w:abstractNumId w:val="19"/>
  </w:num>
  <w:num w:numId="19" w16cid:durableId="338584785">
    <w:abstractNumId w:val="8"/>
  </w:num>
  <w:num w:numId="20" w16cid:durableId="1700349936">
    <w:abstractNumId w:val="38"/>
  </w:num>
  <w:num w:numId="21" w16cid:durableId="2002350878">
    <w:abstractNumId w:val="40"/>
  </w:num>
  <w:num w:numId="22" w16cid:durableId="204828846">
    <w:abstractNumId w:val="26"/>
  </w:num>
  <w:num w:numId="23" w16cid:durableId="440537796">
    <w:abstractNumId w:val="9"/>
  </w:num>
  <w:num w:numId="24" w16cid:durableId="495077311">
    <w:abstractNumId w:val="13"/>
  </w:num>
  <w:num w:numId="25" w16cid:durableId="637300782">
    <w:abstractNumId w:val="32"/>
  </w:num>
  <w:num w:numId="26" w16cid:durableId="1539706567">
    <w:abstractNumId w:val="36"/>
  </w:num>
  <w:num w:numId="27" w16cid:durableId="550725060">
    <w:abstractNumId w:val="3"/>
  </w:num>
  <w:num w:numId="28" w16cid:durableId="1760716978">
    <w:abstractNumId w:val="33"/>
  </w:num>
  <w:num w:numId="29" w16cid:durableId="1155880403">
    <w:abstractNumId w:val="4"/>
  </w:num>
  <w:num w:numId="30" w16cid:durableId="1494880771">
    <w:abstractNumId w:val="28"/>
  </w:num>
  <w:num w:numId="31" w16cid:durableId="865756734">
    <w:abstractNumId w:val="24"/>
  </w:num>
  <w:num w:numId="32" w16cid:durableId="641076431">
    <w:abstractNumId w:val="25"/>
  </w:num>
  <w:num w:numId="33" w16cid:durableId="171602328">
    <w:abstractNumId w:val="31"/>
  </w:num>
  <w:num w:numId="34" w16cid:durableId="343750738">
    <w:abstractNumId w:val="37"/>
  </w:num>
  <w:num w:numId="35" w16cid:durableId="1766881601">
    <w:abstractNumId w:val="22"/>
  </w:num>
  <w:num w:numId="36" w16cid:durableId="216942239">
    <w:abstractNumId w:val="14"/>
  </w:num>
  <w:num w:numId="37" w16cid:durableId="357851277">
    <w:abstractNumId w:val="10"/>
  </w:num>
  <w:num w:numId="38" w16cid:durableId="1219786731">
    <w:abstractNumId w:val="41"/>
  </w:num>
  <w:num w:numId="39" w16cid:durableId="1593926231">
    <w:abstractNumId w:val="39"/>
  </w:num>
  <w:num w:numId="40" w16cid:durableId="1195998043">
    <w:abstractNumId w:val="16"/>
  </w:num>
  <w:num w:numId="41" w16cid:durableId="462624601">
    <w:abstractNumId w:val="34"/>
  </w:num>
  <w:num w:numId="42" w16cid:durableId="101850620">
    <w:abstractNumId w:val="6"/>
  </w:num>
  <w:num w:numId="43" w16cid:durableId="820537639">
    <w:abstractNumId w:val="23"/>
  </w:num>
  <w:num w:numId="44" w16cid:durableId="1550992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35787"/>
    <w:rsid w:val="00045D9E"/>
    <w:rsid w:val="00046574"/>
    <w:rsid w:val="000565F1"/>
    <w:rsid w:val="000631E7"/>
    <w:rsid w:val="000756D9"/>
    <w:rsid w:val="001075B7"/>
    <w:rsid w:val="0010766A"/>
    <w:rsid w:val="00122EED"/>
    <w:rsid w:val="001553A0"/>
    <w:rsid w:val="0016272C"/>
    <w:rsid w:val="001A0D1F"/>
    <w:rsid w:val="001C479F"/>
    <w:rsid w:val="00200C8E"/>
    <w:rsid w:val="00221E0D"/>
    <w:rsid w:val="00221EB2"/>
    <w:rsid w:val="00241D58"/>
    <w:rsid w:val="00257775"/>
    <w:rsid w:val="0027137A"/>
    <w:rsid w:val="00274207"/>
    <w:rsid w:val="002A2F97"/>
    <w:rsid w:val="002B415F"/>
    <w:rsid w:val="002D47B0"/>
    <w:rsid w:val="002E0C11"/>
    <w:rsid w:val="002E5369"/>
    <w:rsid w:val="002F254D"/>
    <w:rsid w:val="002F25A6"/>
    <w:rsid w:val="002F4C13"/>
    <w:rsid w:val="0030044C"/>
    <w:rsid w:val="00311153"/>
    <w:rsid w:val="0031457A"/>
    <w:rsid w:val="00323555"/>
    <w:rsid w:val="00323E0A"/>
    <w:rsid w:val="00326C96"/>
    <w:rsid w:val="00336FE2"/>
    <w:rsid w:val="00353D37"/>
    <w:rsid w:val="00361B61"/>
    <w:rsid w:val="003635C2"/>
    <w:rsid w:val="00364476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D6A34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553C1"/>
    <w:rsid w:val="00665636"/>
    <w:rsid w:val="00673E18"/>
    <w:rsid w:val="00684254"/>
    <w:rsid w:val="006A3BD6"/>
    <w:rsid w:val="006A7F7F"/>
    <w:rsid w:val="006D7FB1"/>
    <w:rsid w:val="006F306A"/>
    <w:rsid w:val="006F7151"/>
    <w:rsid w:val="0072107C"/>
    <w:rsid w:val="0072207F"/>
    <w:rsid w:val="00754D88"/>
    <w:rsid w:val="00756C5D"/>
    <w:rsid w:val="007571D1"/>
    <w:rsid w:val="00774264"/>
    <w:rsid w:val="00776D24"/>
    <w:rsid w:val="00787340"/>
    <w:rsid w:val="007B5316"/>
    <w:rsid w:val="007C0B7C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2559"/>
    <w:rsid w:val="00885F39"/>
    <w:rsid w:val="00895742"/>
    <w:rsid w:val="008A19EA"/>
    <w:rsid w:val="008A59FA"/>
    <w:rsid w:val="008B51DB"/>
    <w:rsid w:val="00931791"/>
    <w:rsid w:val="00954D4E"/>
    <w:rsid w:val="0096672C"/>
    <w:rsid w:val="0097275A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9469F"/>
    <w:rsid w:val="00AA2438"/>
    <w:rsid w:val="00AA4C99"/>
    <w:rsid w:val="00AD4BCD"/>
    <w:rsid w:val="00AF16B2"/>
    <w:rsid w:val="00B006AC"/>
    <w:rsid w:val="00B019DB"/>
    <w:rsid w:val="00B36537"/>
    <w:rsid w:val="00B57EDD"/>
    <w:rsid w:val="00B9510A"/>
    <w:rsid w:val="00BC36EE"/>
    <w:rsid w:val="00BD1530"/>
    <w:rsid w:val="00BD2E39"/>
    <w:rsid w:val="00BD4011"/>
    <w:rsid w:val="00BD7C67"/>
    <w:rsid w:val="00BE4744"/>
    <w:rsid w:val="00BE700B"/>
    <w:rsid w:val="00BE721B"/>
    <w:rsid w:val="00BF2A1F"/>
    <w:rsid w:val="00BF7147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278E0"/>
    <w:rsid w:val="00D42DB3"/>
    <w:rsid w:val="00D45D47"/>
    <w:rsid w:val="00D725DD"/>
    <w:rsid w:val="00D9023B"/>
    <w:rsid w:val="00DA4D60"/>
    <w:rsid w:val="00DB41B2"/>
    <w:rsid w:val="00DC138B"/>
    <w:rsid w:val="00DC46C0"/>
    <w:rsid w:val="00DE2F16"/>
    <w:rsid w:val="00DE4771"/>
    <w:rsid w:val="00DF19CC"/>
    <w:rsid w:val="00E04FF8"/>
    <w:rsid w:val="00E53142"/>
    <w:rsid w:val="00E623B0"/>
    <w:rsid w:val="00E73F23"/>
    <w:rsid w:val="00E81B26"/>
    <w:rsid w:val="00E82F78"/>
    <w:rsid w:val="00E85458"/>
    <w:rsid w:val="00E92FE5"/>
    <w:rsid w:val="00EA0E06"/>
    <w:rsid w:val="00EC0BD0"/>
    <w:rsid w:val="00EC3C67"/>
    <w:rsid w:val="00EC40B7"/>
    <w:rsid w:val="00ED58C7"/>
    <w:rsid w:val="00EE24FA"/>
    <w:rsid w:val="00EF3EE1"/>
    <w:rsid w:val="00EF4631"/>
    <w:rsid w:val="00EF7EE0"/>
    <w:rsid w:val="00F021DB"/>
    <w:rsid w:val="00F060D1"/>
    <w:rsid w:val="00F53A45"/>
    <w:rsid w:val="00F567CF"/>
    <w:rsid w:val="00F828F0"/>
    <w:rsid w:val="00F904CC"/>
    <w:rsid w:val="00F9094E"/>
    <w:rsid w:val="00FA1549"/>
    <w:rsid w:val="00FB61D4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81</Value>
      <Value>998</Value>
      <Value>45</Value>
      <Value>44</Value>
      <Value>42</Value>
      <Value>41</Value>
      <Value>550</Value>
      <Value>1313</Value>
      <Value>1067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  <UserInfo>
        <DisplayName>i:0#.w|oysnet\kannalle</DisplayName>
        <AccountId>338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 osa toimintakäsikirjaa</TermName>
          <TermId xmlns="http://schemas.microsoft.com/office/infopath/2007/PartnerControls">d0361dfb-0784-4cf5-a2e1-2b3eda5a839d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JF1AB Ohutsuolen varjoainetutkimus (pasaasi)</TermName>
          <TermId xmlns="http://schemas.microsoft.com/office/infopath/2007/PartnerControls">982edad0-302c-494f-a053-c492a0754a71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toteutuksen ohjeet</TermName>
          <TermId xmlns="http://schemas.microsoft.com/office/infopath/2007/PartnerControls">7209a625-a486-4aeb-8d8e-ea366688595d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MUAVRSSTWASF-628417917-578</_dlc_DocId>
    <_dlc_DocIdUrl xmlns="d3e50268-7799-48af-83c3-9a9b063078bc">
      <Url>https://internet.oysnet.ppshp.fi/dokumentit/_layouts/15/DocIdRedir.aspx?ID=MUAVRSSTWASF-628417917-578</Url>
      <Description>MUAVRSSTWASF-628417917-578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3638-1EAD-4C89-B594-CAC63BBF4F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FF9835-AE71-4389-9621-E1A343903E72}"/>
</file>

<file path=customXml/itemProps3.xml><?xml version="1.0" encoding="utf-8"?>
<ds:datastoreItem xmlns:ds="http://schemas.openxmlformats.org/officeDocument/2006/customXml" ds:itemID="{9EACE62D-B4DA-494A-8815-E579B3FFC09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0af04246-5dcb-4e38-b8a1-4adaeb368127"/>
    <ds:schemaRef ds:uri="d3e50268-7799-48af-83c3-9a9b063078bc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Ohutsuolen varjoainetutkimus lapselle, Passage kuv men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Ohutsuolen varjoainetutkimus lapselle, Passage kuv men</dc:title>
  <dc:subject/>
  <dc:creator/>
  <cp:keywords/>
  <dc:description/>
  <cp:lastModifiedBy/>
  <cp:revision>1</cp:revision>
  <dcterms:created xsi:type="dcterms:W3CDTF">2024-01-24T10:56:00Z</dcterms:created>
  <dcterms:modified xsi:type="dcterms:W3CDTF">2025-02-07T11:02:00Z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998;#Kuvantamisen toteutuksen ohjeet|7209a625-a486-4aeb-8d8e-ea366688595d</vt:lpwstr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Kohdeorganisaatio">
    <vt:lpwstr>41;#Kuvantaminen|13fd9652-4cc4-4c00-9faf-49cd9c600ecb</vt:lpwstr>
  </property>
  <property fmtid="{D5CDD505-2E9C-101B-9397-08002B2CF9AE}" pid="18" name="_dlc_DocIdItemGuid">
    <vt:lpwstr>19ee891f-1ff8-40c4-961b-a701cd2cf9f3</vt:lpwstr>
  </property>
  <property fmtid="{D5CDD505-2E9C-101B-9397-08002B2CF9AE}" pid="19" name="Kriisiviestintä">
    <vt:lpwstr/>
  </property>
  <property fmtid="{D5CDD505-2E9C-101B-9397-08002B2CF9AE}" pid="20" name="Kuvantamisen ohjeen elinryhmät (sisältötyypin metatieto)">
    <vt:lpwstr>985;#Vatsa|742a4a75-8931-4b64-9de3-d85c3222646f</vt:lpwstr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Toiminnanohjauskäsikirja">
    <vt:lpwstr>81;#On osa toimintakäsikirjaa|d0361dfb-0784-4cf5-a2e1-2b3eda5a839d</vt:lpwstr>
  </property>
  <property fmtid="{D5CDD505-2E9C-101B-9397-08002B2CF9AE}" pid="24" name="Kuvantamisen ohjeen tutkimusryhmät (sisältötyypin metatieto)">
    <vt:lpwstr>45;#Läpivalaisu|9ec4283b-0b9c-4c1b-bb81-4724f0a3ba47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1313;#Menetelmäohje|8d7551ed-f25f-4658-af35-e281bf9731e8</vt:lpwstr>
  </property>
  <property fmtid="{D5CDD505-2E9C-101B-9397-08002B2CF9AE}" pid="27" name="Toimenpidekoodit">
    <vt:lpwstr>550;#JF1AB Ohutsuolen varjoainetutkimus (pasaasi)|982edad0-302c-494f-a053-c492a0754a71</vt:lpwstr>
  </property>
  <property fmtid="{D5CDD505-2E9C-101B-9397-08002B2CF9AE}" pid="28" name="MEO">
    <vt:lpwstr/>
  </property>
  <property fmtid="{D5CDD505-2E9C-101B-9397-08002B2CF9AE}" pid="29" name="Kohde- / työntekijäryhmä">
    <vt:lpwstr>42;#Potilaan hoitoon osallistuva henkilöstö|21074a2b-1b44-417e-9c72-4d731d4c7a78</vt:lpwstr>
  </property>
  <property fmtid="{D5CDD505-2E9C-101B-9397-08002B2CF9AE}" pid="30" name="Order">
    <vt:r8>992500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